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76"/>
        <w:tblW w:w="0" w:type="auto"/>
        <w:tblLook w:val="04A0" w:firstRow="1" w:lastRow="0" w:firstColumn="1" w:lastColumn="0" w:noHBand="0" w:noVBand="1"/>
      </w:tblPr>
      <w:tblGrid>
        <w:gridCol w:w="4495"/>
      </w:tblGrid>
      <w:tr w:rsidR="00E01C93" w:rsidRPr="00706009" w14:paraId="6696249D" w14:textId="77777777" w:rsidTr="00D37C94">
        <w:trPr>
          <w:trHeight w:val="274"/>
        </w:trPr>
        <w:tc>
          <w:tcPr>
            <w:tcW w:w="4495" w:type="dxa"/>
            <w:shd w:val="clear" w:color="auto" w:fill="auto"/>
          </w:tcPr>
          <w:p w14:paraId="4D7D9A52" w14:textId="49C4E61C" w:rsidR="001C29CD" w:rsidRPr="00696EC7" w:rsidRDefault="001C29CD" w:rsidP="00696EC7">
            <w:pPr>
              <w:tabs>
                <w:tab w:val="left" w:pos="5954"/>
                <w:tab w:val="left" w:pos="6237"/>
              </w:tabs>
              <w:jc w:val="center"/>
              <w:rPr>
                <w:rFonts w:ascii="Calibri" w:hAnsi="Calibri" w:cs="Calibri"/>
                <w:b/>
                <w:color w:val="0070C0"/>
                <w:sz w:val="16"/>
                <w:szCs w:val="16"/>
                <w:lang w:val="es-ES"/>
              </w:rPr>
            </w:pPr>
          </w:p>
        </w:tc>
      </w:tr>
    </w:tbl>
    <w:p w14:paraId="60B5C8C5" w14:textId="77777777" w:rsidR="006D175A" w:rsidRDefault="006D175A" w:rsidP="00CE2A87">
      <w:pPr>
        <w:jc w:val="both"/>
        <w:rPr>
          <w:rFonts w:ascii="Calibri" w:hAnsi="Calibri" w:cs="Arial"/>
        </w:rPr>
      </w:pPr>
      <w:bookmarkStart w:id="0" w:name="_GoBack"/>
      <w:bookmarkEnd w:id="0"/>
    </w:p>
    <w:p w14:paraId="69910006" w14:textId="7ABAC4F6" w:rsidR="006D175A" w:rsidRDefault="006D175A" w:rsidP="006D175A">
      <w:pPr>
        <w:jc w:val="center"/>
        <w:rPr>
          <w:rFonts w:asciiTheme="minorHAnsi" w:hAnsiTheme="minorHAnsi"/>
          <w:b/>
          <w:sz w:val="40"/>
          <w:szCs w:val="40"/>
        </w:rPr>
      </w:pPr>
      <w:r w:rsidRPr="004C1FAC">
        <w:rPr>
          <w:rFonts w:asciiTheme="minorHAnsi" w:hAnsiTheme="minorHAnsi"/>
          <w:b/>
          <w:sz w:val="40"/>
          <w:szCs w:val="40"/>
        </w:rPr>
        <w:t>DECLARACION JURADA SIMPLE</w:t>
      </w:r>
    </w:p>
    <w:p w14:paraId="1E97AAAA" w14:textId="6A2308F3" w:rsidR="00E825AD" w:rsidRDefault="00E825AD" w:rsidP="006D175A">
      <w:pPr>
        <w:jc w:val="center"/>
        <w:rPr>
          <w:rFonts w:ascii="Calibri" w:hAnsi="Calibri" w:cs="Arial"/>
        </w:rPr>
      </w:pPr>
      <w:r w:rsidRPr="00E825AD">
        <w:rPr>
          <w:rFonts w:ascii="Calibri" w:hAnsi="Calibri" w:cs="Arial"/>
        </w:rPr>
        <w:t>Incompatibilidades e Inhabilidades</w:t>
      </w:r>
    </w:p>
    <w:p w14:paraId="5D1B4E95" w14:textId="77777777" w:rsidR="006D175A" w:rsidRPr="00E825AD" w:rsidRDefault="006D175A" w:rsidP="006D175A">
      <w:pPr>
        <w:jc w:val="center"/>
        <w:rPr>
          <w:rFonts w:ascii="Calibri" w:hAnsi="Calibri" w:cs="Arial"/>
        </w:rPr>
      </w:pPr>
    </w:p>
    <w:p w14:paraId="76EDDE8A" w14:textId="77777777" w:rsidR="006D175A" w:rsidRDefault="006D175A" w:rsidP="00E825AD">
      <w:pPr>
        <w:jc w:val="both"/>
        <w:rPr>
          <w:rFonts w:ascii="Calibri" w:hAnsi="Calibri" w:cs="Arial"/>
        </w:rPr>
      </w:pPr>
    </w:p>
    <w:p w14:paraId="1E9E1DEA" w14:textId="1E7F4786" w:rsidR="006D175A" w:rsidRDefault="00E825AD" w:rsidP="00E825AD">
      <w:pPr>
        <w:jc w:val="both"/>
        <w:rPr>
          <w:rFonts w:ascii="Calibri" w:hAnsi="Calibri" w:cs="Arial"/>
        </w:rPr>
      </w:pPr>
      <w:proofErr w:type="gramStart"/>
      <w:r w:rsidRPr="00E825AD">
        <w:rPr>
          <w:rFonts w:ascii="Calibri" w:hAnsi="Calibri" w:cs="Arial"/>
        </w:rPr>
        <w:t>Yo,</w:t>
      </w:r>
      <w:r w:rsidR="006D175A">
        <w:rPr>
          <w:rFonts w:ascii="Calibri" w:hAnsi="Calibri" w:cs="Arial"/>
        </w:rPr>
        <w:t>_</w:t>
      </w:r>
      <w:proofErr w:type="gramEnd"/>
      <w:r w:rsidR="006D175A">
        <w:rPr>
          <w:rFonts w:ascii="Calibri" w:hAnsi="Calibri" w:cs="Arial"/>
        </w:rPr>
        <w:t xml:space="preserve">____________________________________________ </w:t>
      </w:r>
      <w:r w:rsidRPr="00E825AD">
        <w:rPr>
          <w:rFonts w:ascii="Calibri" w:hAnsi="Calibri" w:cs="Arial"/>
        </w:rPr>
        <w:t xml:space="preserve">Cédula de Identidad N° </w:t>
      </w:r>
      <w:r w:rsidR="006D175A">
        <w:rPr>
          <w:rFonts w:ascii="Calibri" w:hAnsi="Calibri" w:cs="Arial"/>
        </w:rPr>
        <w:t xml:space="preserve">___________ </w:t>
      </w:r>
    </w:p>
    <w:p w14:paraId="7D4D06A0" w14:textId="77777777" w:rsidR="006D175A" w:rsidRDefault="006D175A" w:rsidP="00E825AD">
      <w:pPr>
        <w:jc w:val="both"/>
        <w:rPr>
          <w:rFonts w:ascii="Calibri" w:hAnsi="Calibri" w:cs="Arial"/>
        </w:rPr>
      </w:pPr>
    </w:p>
    <w:p w14:paraId="695B6DBE" w14:textId="32EE5C05" w:rsidR="00E825AD" w:rsidRPr="00E825AD" w:rsidRDefault="00E825AD" w:rsidP="00E825AD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Declaro bajo juramento lo siguiente:</w:t>
      </w:r>
    </w:p>
    <w:p w14:paraId="2A7562BB" w14:textId="011FDF16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• No haber cesado en un cargo público como consecuencia de haber obtenido una calificación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deficiente, o por medida disciplinaria, en los últimos cinco años.</w:t>
      </w:r>
    </w:p>
    <w:p w14:paraId="2351A444" w14:textId="19AE1010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• No estar inhabilitado para el ejercicio de funciones o cargos públicos, no hallarme condenado,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Procesado o con auto de apertura de juicio oral o de procesamiento por crimen o simple delito.</w:t>
      </w:r>
    </w:p>
    <w:p w14:paraId="0E178179" w14:textId="77777777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• No estar sometido a sumario administrativo.</w:t>
      </w:r>
    </w:p>
    <w:p w14:paraId="35804002" w14:textId="6B3D7729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• No estar afecto a las inhabilidades administrativas señaladas en el artículo 54 del DFL N.1/19.653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de 2000 del Ministerio Secretaria General de la Presidencia, que fija el texto refundido, coordinado y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sistematizado de la Ley N° 18.575, Orgánica Constitucional de Bases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Generales de la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Administración del Estado, a saber:</w:t>
      </w:r>
    </w:p>
    <w:p w14:paraId="53B637E4" w14:textId="2580D22E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− Tener vigentes o suscribir, por sí o por terceros, contratos o cauciones ascendientes a 200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UTM o más, con el Servicio.</w:t>
      </w:r>
    </w:p>
    <w:p w14:paraId="67E05E16" w14:textId="2D9D682E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− Tener litigios pendientes con el Servicio, a menos que se refieran al ejercicio de derechos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propios, de su cónyuge, hijos, adoptados o parientes hasta el tercer grado de consanguinidad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y segundo de afinidad Inclusive.</w:t>
      </w:r>
    </w:p>
    <w:p w14:paraId="503D2BD7" w14:textId="35569FEF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− Ser director, administrador, representante o socio titular del 10% o más de los derechos de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cualquier clase de sociedad, cuando ésta tenga contratos a cauciones vigentes ascendientes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a 200 UTM o más, o litigios pendientes con el Servicio.</w:t>
      </w:r>
    </w:p>
    <w:p w14:paraId="22D49A6E" w14:textId="6D35FB2E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− Ser cónyuge, hijo, adoptado o pariente hasta el tercer grado de consanguinidad o segundo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por afinidad inclusive de las autoridades y de los funcionarios directivos del Servicio hasta el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nivel de Jefe de Departamento o su equivalente inclusive.</w:t>
      </w:r>
    </w:p>
    <w:p w14:paraId="51352256" w14:textId="77777777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− Hallarse condenado por crimen o simple delito.</w:t>
      </w:r>
    </w:p>
    <w:p w14:paraId="20187480" w14:textId="4285C5A5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• No estar afecto a alguna de las incompatibilidades previstas en la Ley 18.834 sobre Estatuto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Administrativo, ni a las demás previstas en la Legislación vigente; a saber:</w:t>
      </w:r>
    </w:p>
    <w:p w14:paraId="2EC50968" w14:textId="72F4DD4B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− En una misma institución no podrán desempeñarse personas ligadas entre sí por matrimonio,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por parentesco de consanguinidad hasta el tercer grado inclusive, de afinidad hasta el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segundo grado, o adopción, cuando entre ellas se produzca relación jerárquica. Si respecto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de funcionarios con relación jerárquica entre sí, se produjera alguno de los vínculos que se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Indican en el inciso anterior, el subalterno deberá ser destinado a otra función en qua esa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relación no se produzca. Esta incompatibilidad no regirá Ley 18.834, entre los Ministros de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Estado y los Art. 79. funcionarios de su dependencia.</w:t>
      </w:r>
    </w:p>
    <w:p w14:paraId="58069C58" w14:textId="77777777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− Todos los empleos a que se refiere el Estatuto Administrativo serán incompatibles entre sí. Lo</w:t>
      </w:r>
    </w:p>
    <w:p w14:paraId="2CA8FE34" w14:textId="3ADC2EEE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serán también con todo otro empleo o toda otra función que se preste a: Estado, aun cuando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los empleados o funcionarios de que se trate se encuentren regidos por normas distintas de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las contenidas en este Estatuto. Se incluyen en esta Incompatibilidad las funciones o cargos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de elección popular. Sin embargo, puede un empleado ser nombrado para un empleo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incompatible, en cuyo caso, si asumiere el nuevo empleo, cesará por el solo ministerio de la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ley en el cargo anterior. Lo dispuesto en los incisos precedentes, será aplicable a los cargos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de jornada parcial en los casos que, en conjunto, excedan de cuarenta y cuatro horas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semanales.</w:t>
      </w:r>
    </w:p>
    <w:p w14:paraId="3313F0E5" w14:textId="526CCC64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En virtud de lo anterior, declaro reconocer que la falsedad de esta declaración me hará incurrir en las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penas que contempla el artículo 210 del Código Penal, por aplicación de lo dispuesto en el artículo 20,</w:t>
      </w:r>
      <w:r w:rsidR="006D175A">
        <w:rPr>
          <w:rFonts w:ascii="Calibri" w:hAnsi="Calibri" w:cs="Arial"/>
        </w:rPr>
        <w:t xml:space="preserve"> </w:t>
      </w:r>
      <w:r w:rsidRPr="00E825AD">
        <w:rPr>
          <w:rFonts w:ascii="Calibri" w:hAnsi="Calibri" w:cs="Arial"/>
        </w:rPr>
        <w:t>inciso tercero del Estatuto Administrativo.</w:t>
      </w:r>
    </w:p>
    <w:p w14:paraId="1F0D5018" w14:textId="77777777" w:rsidR="00E825AD" w:rsidRPr="00E825AD" w:rsidRDefault="00E825AD" w:rsidP="006D175A">
      <w:pPr>
        <w:jc w:val="both"/>
        <w:rPr>
          <w:rFonts w:ascii="Calibri" w:hAnsi="Calibri" w:cs="Arial"/>
        </w:rPr>
      </w:pPr>
      <w:r w:rsidRPr="00E825AD">
        <w:rPr>
          <w:rFonts w:ascii="Calibri" w:hAnsi="Calibri" w:cs="Arial"/>
        </w:rPr>
        <w:t>Para constancia,</w:t>
      </w:r>
    </w:p>
    <w:p w14:paraId="05EFD378" w14:textId="77777777" w:rsidR="006D175A" w:rsidRPr="006C2E3B" w:rsidRDefault="006D175A" w:rsidP="006D175A">
      <w:pPr>
        <w:jc w:val="right"/>
        <w:rPr>
          <w:rFonts w:asciiTheme="minorHAnsi" w:hAnsiTheme="minorHAnsi"/>
          <w:color w:val="000000"/>
        </w:rPr>
      </w:pPr>
      <w:r w:rsidRPr="006C2E3B">
        <w:rPr>
          <w:rFonts w:asciiTheme="minorHAnsi" w:hAnsiTheme="minorHAnsi"/>
          <w:b/>
          <w:bCs/>
          <w:color w:val="FF0000"/>
        </w:rPr>
        <w:t xml:space="preserve">                                        </w:t>
      </w:r>
      <w:r w:rsidRPr="006C2E3B">
        <w:rPr>
          <w:rFonts w:asciiTheme="minorHAnsi" w:hAnsiTheme="minorHAnsi"/>
          <w:b/>
          <w:bCs/>
          <w:color w:val="000000"/>
        </w:rPr>
        <w:t>………………………………………………………………..…….</w:t>
      </w:r>
    </w:p>
    <w:p w14:paraId="4A7A0588" w14:textId="77777777" w:rsidR="006D175A" w:rsidRDefault="006D175A" w:rsidP="006D175A">
      <w:pPr>
        <w:rPr>
          <w:rFonts w:asciiTheme="minorHAnsi" w:hAnsiTheme="minorHAnsi"/>
          <w:b/>
        </w:rPr>
      </w:pPr>
    </w:p>
    <w:p w14:paraId="7F8D3254" w14:textId="32497D74" w:rsidR="00E825AD" w:rsidRPr="004C1FAC" w:rsidRDefault="006D175A" w:rsidP="006D175A">
      <w:pPr>
        <w:rPr>
          <w:rFonts w:ascii="Calibri" w:hAnsi="Calibri" w:cs="Arial"/>
        </w:rPr>
      </w:pPr>
      <w:proofErr w:type="gramStart"/>
      <w:r w:rsidRPr="006C2E3B">
        <w:rPr>
          <w:rFonts w:asciiTheme="minorHAnsi" w:hAnsiTheme="minorHAnsi"/>
          <w:b/>
        </w:rPr>
        <w:t xml:space="preserve">PERALILLO,   </w:t>
      </w:r>
      <w:proofErr w:type="gramEnd"/>
      <w:r w:rsidRPr="006C2E3B">
        <w:rPr>
          <w:rFonts w:asciiTheme="minorHAnsi" w:hAnsiTheme="minorHAnsi"/>
          <w:b/>
        </w:rPr>
        <w:t xml:space="preserve">        de                       del 202</w:t>
      </w:r>
      <w:r>
        <w:rPr>
          <w:rFonts w:asciiTheme="minorHAnsi" w:hAnsiTheme="minorHAnsi"/>
          <w:b/>
        </w:rPr>
        <w:t>5</w:t>
      </w:r>
      <w:r w:rsidRPr="006C2E3B">
        <w:rPr>
          <w:rFonts w:asciiTheme="minorHAnsi" w:hAnsiTheme="minorHAnsi"/>
          <w:b/>
        </w:rPr>
        <w:t>.-</w:t>
      </w:r>
    </w:p>
    <w:sectPr w:rsidR="00E825AD" w:rsidRPr="004C1FAC" w:rsidSect="006D175A">
      <w:headerReference w:type="default" r:id="rId7"/>
      <w:footerReference w:type="default" r:id="rId8"/>
      <w:pgSz w:w="12240" w:h="18720" w:code="14"/>
      <w:pgMar w:top="1418" w:right="1418" w:bottom="1418" w:left="1418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D2F90" w14:textId="77777777" w:rsidR="00CE6F2D" w:rsidRDefault="00CE6F2D" w:rsidP="00667B62">
      <w:r>
        <w:separator/>
      </w:r>
    </w:p>
  </w:endnote>
  <w:endnote w:type="continuationSeparator" w:id="0">
    <w:p w14:paraId="4B5948D7" w14:textId="77777777" w:rsidR="00CE6F2D" w:rsidRDefault="00CE6F2D" w:rsidP="0066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995C" w14:textId="29D43F23" w:rsidR="008A6AA3" w:rsidRDefault="006C2E3B">
    <w:pPr>
      <w:pStyle w:val="Piedepgina"/>
    </w:pPr>
    <w:r>
      <w:rPr>
        <w:noProof/>
        <w:lang w:eastAsia="es-CL"/>
      </w:rPr>
      <w:drawing>
        <wp:inline distT="0" distB="0" distL="0" distR="0" wp14:anchorId="5041D4C5" wp14:editId="3F5E9057">
          <wp:extent cx="6614795" cy="414655"/>
          <wp:effectExtent l="0" t="0" r="0" b="444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79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C640" w14:textId="77777777" w:rsidR="00CE6F2D" w:rsidRDefault="00CE6F2D" w:rsidP="00667B62">
      <w:r>
        <w:separator/>
      </w:r>
    </w:p>
  </w:footnote>
  <w:footnote w:type="continuationSeparator" w:id="0">
    <w:p w14:paraId="1B8F0979" w14:textId="77777777" w:rsidR="00CE6F2D" w:rsidRDefault="00CE6F2D" w:rsidP="0066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276"/>
      <w:tblW w:w="0" w:type="auto"/>
      <w:tblLook w:val="04A0" w:firstRow="1" w:lastRow="0" w:firstColumn="1" w:lastColumn="0" w:noHBand="0" w:noVBand="1"/>
    </w:tblPr>
    <w:tblGrid>
      <w:gridCol w:w="4495"/>
    </w:tblGrid>
    <w:tr w:rsidR="006C2E3B" w:rsidRPr="00706009" w14:paraId="1098C2D6" w14:textId="77777777" w:rsidTr="00CC1101">
      <w:trPr>
        <w:trHeight w:val="274"/>
      </w:trPr>
      <w:tc>
        <w:tcPr>
          <w:tcW w:w="4495" w:type="dxa"/>
          <w:shd w:val="clear" w:color="auto" w:fill="auto"/>
        </w:tcPr>
        <w:p w14:paraId="5711FFF4" w14:textId="77777777" w:rsidR="006C2E3B" w:rsidRPr="006C2E3B" w:rsidRDefault="006C2E3B" w:rsidP="006C2E3B">
          <w:pPr>
            <w:jc w:val="center"/>
            <w:rPr>
              <w:rFonts w:asciiTheme="minorHAnsi" w:hAnsiTheme="minorHAnsi"/>
              <w:b/>
              <w:sz w:val="18"/>
              <w:szCs w:val="18"/>
              <w:lang w:val="es-ES" w:eastAsia="es-CL"/>
            </w:rPr>
          </w:pPr>
          <w:r w:rsidRPr="006C2E3B">
            <w:rPr>
              <w:rFonts w:asciiTheme="minorHAnsi" w:hAnsiTheme="minorHAnsi"/>
              <w:b/>
              <w:sz w:val="18"/>
              <w:szCs w:val="18"/>
              <w:lang w:val="es-ES" w:eastAsia="es-CL"/>
            </w:rPr>
            <w:t>DIRECCION DE ADMINISTRACIÓN Y FINANZAS</w:t>
          </w:r>
        </w:p>
        <w:p w14:paraId="68952275" w14:textId="1FB0DBFE" w:rsidR="006C2E3B" w:rsidRPr="006C2E3B" w:rsidRDefault="006C2E3B" w:rsidP="006C2E3B">
          <w:pPr>
            <w:keepNext/>
            <w:ind w:firstLine="426"/>
            <w:outlineLvl w:val="5"/>
            <w:rPr>
              <w:rFonts w:asciiTheme="minorHAnsi" w:hAnsiTheme="minorHAnsi"/>
              <w:b/>
              <w:sz w:val="18"/>
              <w:szCs w:val="18"/>
              <w:u w:val="single"/>
              <w:lang w:val="es-ES" w:eastAsia="es-CL"/>
            </w:rPr>
          </w:pPr>
          <w:r>
            <w:rPr>
              <w:rFonts w:asciiTheme="minorHAnsi" w:hAnsiTheme="minorHAnsi"/>
              <w:b/>
              <w:sz w:val="18"/>
              <w:szCs w:val="18"/>
              <w:lang w:val="es-ES" w:eastAsia="es-CL"/>
            </w:rPr>
            <w:t xml:space="preserve">  </w:t>
          </w:r>
          <w:r w:rsidRPr="006C2E3B">
            <w:rPr>
              <w:rFonts w:asciiTheme="minorHAnsi" w:hAnsiTheme="minorHAnsi"/>
              <w:b/>
              <w:sz w:val="18"/>
              <w:szCs w:val="18"/>
              <w:u w:val="single"/>
              <w:lang w:val="es-ES" w:eastAsia="es-CL"/>
            </w:rPr>
            <w:t>DEPARTAMENTO DE RECURSOS HUMANOS</w:t>
          </w:r>
        </w:p>
        <w:p w14:paraId="3C57D525" w14:textId="77777777" w:rsidR="006C2E3B" w:rsidRPr="00696EC7" w:rsidRDefault="006C2E3B" w:rsidP="006C2E3B">
          <w:pPr>
            <w:tabs>
              <w:tab w:val="left" w:pos="5954"/>
              <w:tab w:val="left" w:pos="6237"/>
            </w:tabs>
            <w:jc w:val="center"/>
            <w:rPr>
              <w:rFonts w:ascii="Calibri" w:hAnsi="Calibri" w:cs="Calibri"/>
              <w:b/>
              <w:color w:val="0070C0"/>
              <w:sz w:val="16"/>
              <w:szCs w:val="16"/>
              <w:lang w:val="es-ES"/>
            </w:rPr>
          </w:pPr>
        </w:p>
      </w:tc>
    </w:tr>
    <w:tr w:rsidR="006C2E3B" w:rsidRPr="00706009" w14:paraId="2F3C5C70" w14:textId="77777777" w:rsidTr="00CC1101">
      <w:trPr>
        <w:trHeight w:val="304"/>
      </w:trPr>
      <w:tc>
        <w:tcPr>
          <w:tcW w:w="4495" w:type="dxa"/>
          <w:shd w:val="clear" w:color="auto" w:fill="auto"/>
        </w:tcPr>
        <w:p w14:paraId="4F774FC7" w14:textId="77777777" w:rsidR="006C2E3B" w:rsidRPr="00706009" w:rsidRDefault="006C2E3B" w:rsidP="006C2E3B">
          <w:pPr>
            <w:tabs>
              <w:tab w:val="left" w:pos="5954"/>
              <w:tab w:val="left" w:pos="6237"/>
            </w:tabs>
            <w:jc w:val="center"/>
            <w:rPr>
              <w:rFonts w:ascii="Calibri" w:hAnsi="Calibri" w:cs="Calibri"/>
              <w:b/>
              <w:color w:val="0070C0"/>
              <w:lang w:val="es-ES"/>
            </w:rPr>
          </w:pPr>
        </w:p>
      </w:tc>
    </w:tr>
  </w:tbl>
  <w:p w14:paraId="39B2F1AE" w14:textId="3AFBBE89" w:rsidR="006C2E3B" w:rsidRDefault="00EE0A4B" w:rsidP="006C2E3B">
    <w:pPr>
      <w:tabs>
        <w:tab w:val="left" w:pos="5954"/>
        <w:tab w:val="left" w:pos="6237"/>
      </w:tabs>
      <w:ind w:left="6237" w:hanging="1417"/>
      <w:jc w:val="both"/>
      <w:rPr>
        <w:b/>
        <w:lang w:val="es-ES"/>
      </w:rPr>
    </w:pP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020B159C" wp14:editId="3615B23B">
          <wp:simplePos x="0" y="0"/>
          <wp:positionH relativeFrom="margin">
            <wp:align>right</wp:align>
          </wp:positionH>
          <wp:positionV relativeFrom="paragraph">
            <wp:posOffset>-438785</wp:posOffset>
          </wp:positionV>
          <wp:extent cx="810000" cy="831600"/>
          <wp:effectExtent l="0" t="0" r="0" b="0"/>
          <wp:wrapNone/>
          <wp:docPr id="1" name="Imagen 1" descr="C:\Users\FRANCISCA\Downloads\Certificación ambiental EXCEL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CISCA\Downloads\Certificación ambiental EXCELENC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E3B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88C1970" wp14:editId="7E386C3E">
          <wp:simplePos x="0" y="0"/>
          <wp:positionH relativeFrom="column">
            <wp:posOffset>135890</wp:posOffset>
          </wp:positionH>
          <wp:positionV relativeFrom="paragraph">
            <wp:posOffset>-509270</wp:posOffset>
          </wp:positionV>
          <wp:extent cx="790575" cy="1038225"/>
          <wp:effectExtent l="0" t="0" r="9525" b="9525"/>
          <wp:wrapNone/>
          <wp:docPr id="9" name="Imagen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B7B80" w14:textId="77777777" w:rsidR="003836E0" w:rsidRPr="00667B62" w:rsidRDefault="003836E0" w:rsidP="00667B62">
    <w:pPr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clip_image001"/>
      </v:shape>
    </w:pict>
  </w:numPicBullet>
  <w:abstractNum w:abstractNumId="0" w15:restartNumberingAfterBreak="0">
    <w:nsid w:val="08752549"/>
    <w:multiLevelType w:val="hybridMultilevel"/>
    <w:tmpl w:val="17E89576"/>
    <w:lvl w:ilvl="0" w:tplc="5B4AA53C">
      <w:start w:val="1"/>
      <w:numFmt w:val="decimal"/>
      <w:lvlText w:val="%1."/>
      <w:lvlJc w:val="left"/>
      <w:pPr>
        <w:ind w:left="122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941" w:hanging="360"/>
      </w:pPr>
    </w:lvl>
    <w:lvl w:ilvl="2" w:tplc="0C0A001B" w:tentative="1">
      <w:start w:val="1"/>
      <w:numFmt w:val="lowerRoman"/>
      <w:lvlText w:val="%3."/>
      <w:lvlJc w:val="right"/>
      <w:pPr>
        <w:ind w:left="2661" w:hanging="180"/>
      </w:pPr>
    </w:lvl>
    <w:lvl w:ilvl="3" w:tplc="0C0A000F" w:tentative="1">
      <w:start w:val="1"/>
      <w:numFmt w:val="decimal"/>
      <w:lvlText w:val="%4."/>
      <w:lvlJc w:val="left"/>
      <w:pPr>
        <w:ind w:left="3381" w:hanging="360"/>
      </w:pPr>
    </w:lvl>
    <w:lvl w:ilvl="4" w:tplc="0C0A0019" w:tentative="1">
      <w:start w:val="1"/>
      <w:numFmt w:val="lowerLetter"/>
      <w:lvlText w:val="%5."/>
      <w:lvlJc w:val="left"/>
      <w:pPr>
        <w:ind w:left="4101" w:hanging="360"/>
      </w:pPr>
    </w:lvl>
    <w:lvl w:ilvl="5" w:tplc="0C0A001B" w:tentative="1">
      <w:start w:val="1"/>
      <w:numFmt w:val="lowerRoman"/>
      <w:lvlText w:val="%6."/>
      <w:lvlJc w:val="right"/>
      <w:pPr>
        <w:ind w:left="4821" w:hanging="180"/>
      </w:pPr>
    </w:lvl>
    <w:lvl w:ilvl="6" w:tplc="0C0A000F" w:tentative="1">
      <w:start w:val="1"/>
      <w:numFmt w:val="decimal"/>
      <w:lvlText w:val="%7."/>
      <w:lvlJc w:val="left"/>
      <w:pPr>
        <w:ind w:left="5541" w:hanging="360"/>
      </w:pPr>
    </w:lvl>
    <w:lvl w:ilvl="7" w:tplc="0C0A0019" w:tentative="1">
      <w:start w:val="1"/>
      <w:numFmt w:val="lowerLetter"/>
      <w:lvlText w:val="%8."/>
      <w:lvlJc w:val="left"/>
      <w:pPr>
        <w:ind w:left="6261" w:hanging="360"/>
      </w:pPr>
    </w:lvl>
    <w:lvl w:ilvl="8" w:tplc="0C0A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0B0C00B9"/>
    <w:multiLevelType w:val="hybridMultilevel"/>
    <w:tmpl w:val="1DC2FF3C"/>
    <w:lvl w:ilvl="0" w:tplc="507AE780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12DC"/>
    <w:multiLevelType w:val="hybridMultilevel"/>
    <w:tmpl w:val="E9E6C664"/>
    <w:lvl w:ilvl="0" w:tplc="CDF6F392">
      <w:numFmt w:val="bullet"/>
      <w:lvlText w:val=""/>
      <w:lvlJc w:val="left"/>
      <w:pPr>
        <w:ind w:left="177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13C2F20"/>
    <w:multiLevelType w:val="hybridMultilevel"/>
    <w:tmpl w:val="4EA6C4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5DB4"/>
    <w:multiLevelType w:val="hybridMultilevel"/>
    <w:tmpl w:val="44724AC6"/>
    <w:lvl w:ilvl="0" w:tplc="2DDA7246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542EF"/>
    <w:multiLevelType w:val="hybridMultilevel"/>
    <w:tmpl w:val="44B42B7C"/>
    <w:lvl w:ilvl="0" w:tplc="2CD8CC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5A19"/>
    <w:multiLevelType w:val="hybridMultilevel"/>
    <w:tmpl w:val="7CF2F578"/>
    <w:lvl w:ilvl="0" w:tplc="FF0E4EA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E74F4E"/>
    <w:multiLevelType w:val="multilevel"/>
    <w:tmpl w:val="45625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10"/>
      <w:numFmt w:val="decimal"/>
      <w:isLgl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A575163"/>
    <w:multiLevelType w:val="hybridMultilevel"/>
    <w:tmpl w:val="EEE09C12"/>
    <w:lvl w:ilvl="0" w:tplc="38BE5E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63FEB"/>
    <w:multiLevelType w:val="hybridMultilevel"/>
    <w:tmpl w:val="AD9011AE"/>
    <w:lvl w:ilvl="0" w:tplc="38DEF7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77952"/>
    <w:multiLevelType w:val="hybridMultilevel"/>
    <w:tmpl w:val="F57C2750"/>
    <w:lvl w:ilvl="0" w:tplc="98801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04294"/>
    <w:multiLevelType w:val="hybridMultilevel"/>
    <w:tmpl w:val="F3AEEC38"/>
    <w:lvl w:ilvl="0" w:tplc="340A0007">
      <w:start w:val="1"/>
      <w:numFmt w:val="bullet"/>
      <w:lvlText w:val=""/>
      <w:lvlPicBulletId w:val="0"/>
      <w:lvlJc w:val="left"/>
      <w:pPr>
        <w:ind w:left="1779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E5C5F"/>
    <w:multiLevelType w:val="multilevel"/>
    <w:tmpl w:val="E9063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0972BDE"/>
    <w:multiLevelType w:val="hybridMultilevel"/>
    <w:tmpl w:val="03647930"/>
    <w:lvl w:ilvl="0" w:tplc="E578C35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421E1E"/>
    <w:multiLevelType w:val="hybridMultilevel"/>
    <w:tmpl w:val="A0682F26"/>
    <w:lvl w:ilvl="0" w:tplc="99D6479C">
      <w:numFmt w:val="bullet"/>
      <w:lvlText w:val="-"/>
      <w:lvlJc w:val="left"/>
      <w:pPr>
        <w:ind w:left="2175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5" w15:restartNumberingAfterBreak="0">
    <w:nsid w:val="44D42C22"/>
    <w:multiLevelType w:val="hybridMultilevel"/>
    <w:tmpl w:val="2C52956E"/>
    <w:lvl w:ilvl="0" w:tplc="7A4C356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4022D7"/>
    <w:multiLevelType w:val="multilevel"/>
    <w:tmpl w:val="91BAF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418695C"/>
    <w:multiLevelType w:val="hybridMultilevel"/>
    <w:tmpl w:val="FD50773A"/>
    <w:lvl w:ilvl="0" w:tplc="1C5C4B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1616"/>
    <w:multiLevelType w:val="hybridMultilevel"/>
    <w:tmpl w:val="0E80BB84"/>
    <w:lvl w:ilvl="0" w:tplc="38BE5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A2C7C"/>
    <w:multiLevelType w:val="hybridMultilevel"/>
    <w:tmpl w:val="68FE4CA2"/>
    <w:lvl w:ilvl="0" w:tplc="A51A651C"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5B57ED7"/>
    <w:multiLevelType w:val="hybridMultilevel"/>
    <w:tmpl w:val="E5B630F8"/>
    <w:lvl w:ilvl="0" w:tplc="76284ED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D52CA9"/>
    <w:multiLevelType w:val="hybridMultilevel"/>
    <w:tmpl w:val="E356DCB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F0382D"/>
    <w:multiLevelType w:val="hybridMultilevel"/>
    <w:tmpl w:val="C14E48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0"/>
  </w:num>
  <w:num w:numId="8">
    <w:abstractNumId w:val="8"/>
  </w:num>
  <w:num w:numId="9">
    <w:abstractNumId w:val="18"/>
  </w:num>
  <w:num w:numId="10">
    <w:abstractNumId w:val="9"/>
  </w:num>
  <w:num w:numId="11">
    <w:abstractNumId w:val="17"/>
  </w:num>
  <w:num w:numId="12">
    <w:abstractNumId w:val="5"/>
  </w:num>
  <w:num w:numId="13">
    <w:abstractNumId w:val="19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21"/>
  </w:num>
  <w:num w:numId="20">
    <w:abstractNumId w:val="13"/>
  </w:num>
  <w:num w:numId="21">
    <w:abstractNumId w:val="20"/>
  </w:num>
  <w:num w:numId="22">
    <w:abstractNumId w:val="16"/>
  </w:num>
  <w:num w:numId="23">
    <w:abstractNumId w:val="12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1"/>
    <w:rsid w:val="000027F6"/>
    <w:rsid w:val="000062CA"/>
    <w:rsid w:val="00007E8B"/>
    <w:rsid w:val="0002088C"/>
    <w:rsid w:val="00025CFF"/>
    <w:rsid w:val="00031592"/>
    <w:rsid w:val="00031DB6"/>
    <w:rsid w:val="0003233B"/>
    <w:rsid w:val="00034241"/>
    <w:rsid w:val="000413DC"/>
    <w:rsid w:val="00046103"/>
    <w:rsid w:val="000500F6"/>
    <w:rsid w:val="000604E8"/>
    <w:rsid w:val="00063C9D"/>
    <w:rsid w:val="00073B7E"/>
    <w:rsid w:val="000746E1"/>
    <w:rsid w:val="00074AF4"/>
    <w:rsid w:val="0009177D"/>
    <w:rsid w:val="00095D1E"/>
    <w:rsid w:val="00097560"/>
    <w:rsid w:val="000A011E"/>
    <w:rsid w:val="000A158E"/>
    <w:rsid w:val="000A7CC4"/>
    <w:rsid w:val="000C1791"/>
    <w:rsid w:val="000C3248"/>
    <w:rsid w:val="000C5985"/>
    <w:rsid w:val="000D7C7B"/>
    <w:rsid w:val="000E7FC3"/>
    <w:rsid w:val="000F3CC1"/>
    <w:rsid w:val="000F44B8"/>
    <w:rsid w:val="00101878"/>
    <w:rsid w:val="0010483E"/>
    <w:rsid w:val="00111E9F"/>
    <w:rsid w:val="001129FB"/>
    <w:rsid w:val="0012452A"/>
    <w:rsid w:val="00125C79"/>
    <w:rsid w:val="001260C4"/>
    <w:rsid w:val="001301F5"/>
    <w:rsid w:val="001309DE"/>
    <w:rsid w:val="0013112D"/>
    <w:rsid w:val="00132358"/>
    <w:rsid w:val="001334CA"/>
    <w:rsid w:val="00135E09"/>
    <w:rsid w:val="0015195B"/>
    <w:rsid w:val="00153117"/>
    <w:rsid w:val="00161ACD"/>
    <w:rsid w:val="00162F95"/>
    <w:rsid w:val="001644BE"/>
    <w:rsid w:val="001650B7"/>
    <w:rsid w:val="00174EDD"/>
    <w:rsid w:val="001937BA"/>
    <w:rsid w:val="001948A7"/>
    <w:rsid w:val="001957C8"/>
    <w:rsid w:val="001B0C03"/>
    <w:rsid w:val="001B249D"/>
    <w:rsid w:val="001C29CD"/>
    <w:rsid w:val="001C7438"/>
    <w:rsid w:val="001D725E"/>
    <w:rsid w:val="001E376E"/>
    <w:rsid w:val="001E4537"/>
    <w:rsid w:val="001F2DBA"/>
    <w:rsid w:val="001F4E0E"/>
    <w:rsid w:val="001F5F17"/>
    <w:rsid w:val="002021D6"/>
    <w:rsid w:val="00202D10"/>
    <w:rsid w:val="00202EDA"/>
    <w:rsid w:val="002106A4"/>
    <w:rsid w:val="00211B12"/>
    <w:rsid w:val="00213B48"/>
    <w:rsid w:val="00223C3F"/>
    <w:rsid w:val="0022480D"/>
    <w:rsid w:val="0023662C"/>
    <w:rsid w:val="00250551"/>
    <w:rsid w:val="00254E75"/>
    <w:rsid w:val="00256462"/>
    <w:rsid w:val="00256CDF"/>
    <w:rsid w:val="0026657F"/>
    <w:rsid w:val="00276A0D"/>
    <w:rsid w:val="00276CE4"/>
    <w:rsid w:val="00282E70"/>
    <w:rsid w:val="00284B67"/>
    <w:rsid w:val="002855E9"/>
    <w:rsid w:val="002942C5"/>
    <w:rsid w:val="002B1D52"/>
    <w:rsid w:val="002C01D8"/>
    <w:rsid w:val="002C75B4"/>
    <w:rsid w:val="002D175B"/>
    <w:rsid w:val="002D6B37"/>
    <w:rsid w:val="002E1CE1"/>
    <w:rsid w:val="002E2506"/>
    <w:rsid w:val="002E268C"/>
    <w:rsid w:val="002E2F02"/>
    <w:rsid w:val="002E4524"/>
    <w:rsid w:val="002F61E6"/>
    <w:rsid w:val="002F64F8"/>
    <w:rsid w:val="00302DCC"/>
    <w:rsid w:val="00311489"/>
    <w:rsid w:val="003121D7"/>
    <w:rsid w:val="0032328B"/>
    <w:rsid w:val="003232F0"/>
    <w:rsid w:val="00330678"/>
    <w:rsid w:val="00336582"/>
    <w:rsid w:val="00343353"/>
    <w:rsid w:val="0035445A"/>
    <w:rsid w:val="00355FA3"/>
    <w:rsid w:val="00361A26"/>
    <w:rsid w:val="00367250"/>
    <w:rsid w:val="003677D3"/>
    <w:rsid w:val="003702A3"/>
    <w:rsid w:val="003746B3"/>
    <w:rsid w:val="00383330"/>
    <w:rsid w:val="003836E0"/>
    <w:rsid w:val="00384CFC"/>
    <w:rsid w:val="00390E86"/>
    <w:rsid w:val="00392718"/>
    <w:rsid w:val="003A1DD5"/>
    <w:rsid w:val="003A27B8"/>
    <w:rsid w:val="003B0004"/>
    <w:rsid w:val="003B0373"/>
    <w:rsid w:val="003B72A8"/>
    <w:rsid w:val="003C2D3B"/>
    <w:rsid w:val="003C4575"/>
    <w:rsid w:val="003C5B39"/>
    <w:rsid w:val="003F422F"/>
    <w:rsid w:val="003F7F35"/>
    <w:rsid w:val="004010DC"/>
    <w:rsid w:val="0042061F"/>
    <w:rsid w:val="00420C43"/>
    <w:rsid w:val="0042612B"/>
    <w:rsid w:val="004261C7"/>
    <w:rsid w:val="00427A36"/>
    <w:rsid w:val="00430438"/>
    <w:rsid w:val="00431A90"/>
    <w:rsid w:val="00433553"/>
    <w:rsid w:val="0044499D"/>
    <w:rsid w:val="00457A04"/>
    <w:rsid w:val="00463036"/>
    <w:rsid w:val="00473680"/>
    <w:rsid w:val="004835FD"/>
    <w:rsid w:val="00483986"/>
    <w:rsid w:val="00487CB3"/>
    <w:rsid w:val="004918DA"/>
    <w:rsid w:val="00495BC8"/>
    <w:rsid w:val="004A4114"/>
    <w:rsid w:val="004B159A"/>
    <w:rsid w:val="004B3107"/>
    <w:rsid w:val="004B38EF"/>
    <w:rsid w:val="004B60AC"/>
    <w:rsid w:val="004C1FAC"/>
    <w:rsid w:val="004C4CA5"/>
    <w:rsid w:val="004C6C4F"/>
    <w:rsid w:val="004C7CB7"/>
    <w:rsid w:val="004D000A"/>
    <w:rsid w:val="004D0589"/>
    <w:rsid w:val="004D473D"/>
    <w:rsid w:val="004E1EE6"/>
    <w:rsid w:val="004E3E29"/>
    <w:rsid w:val="004E6227"/>
    <w:rsid w:val="004E62C8"/>
    <w:rsid w:val="004F0F86"/>
    <w:rsid w:val="004F1FAA"/>
    <w:rsid w:val="004F34F1"/>
    <w:rsid w:val="00501EF5"/>
    <w:rsid w:val="005044C5"/>
    <w:rsid w:val="00514EAC"/>
    <w:rsid w:val="00527127"/>
    <w:rsid w:val="0053152A"/>
    <w:rsid w:val="0053307E"/>
    <w:rsid w:val="0053390E"/>
    <w:rsid w:val="005363C2"/>
    <w:rsid w:val="00544B69"/>
    <w:rsid w:val="005523DA"/>
    <w:rsid w:val="00563559"/>
    <w:rsid w:val="00563753"/>
    <w:rsid w:val="005645AD"/>
    <w:rsid w:val="00571666"/>
    <w:rsid w:val="005734BC"/>
    <w:rsid w:val="005818C5"/>
    <w:rsid w:val="00583207"/>
    <w:rsid w:val="0058336A"/>
    <w:rsid w:val="00585B17"/>
    <w:rsid w:val="00590DE5"/>
    <w:rsid w:val="005936EF"/>
    <w:rsid w:val="00594920"/>
    <w:rsid w:val="00596B8A"/>
    <w:rsid w:val="005B0B82"/>
    <w:rsid w:val="005C21A4"/>
    <w:rsid w:val="005C226B"/>
    <w:rsid w:val="005D05D5"/>
    <w:rsid w:val="005D1633"/>
    <w:rsid w:val="005D6C0E"/>
    <w:rsid w:val="005E1516"/>
    <w:rsid w:val="005F6573"/>
    <w:rsid w:val="0060591D"/>
    <w:rsid w:val="00606270"/>
    <w:rsid w:val="00606F7A"/>
    <w:rsid w:val="00611CA9"/>
    <w:rsid w:val="00623215"/>
    <w:rsid w:val="0062579B"/>
    <w:rsid w:val="00626E67"/>
    <w:rsid w:val="00630A74"/>
    <w:rsid w:val="006405B3"/>
    <w:rsid w:val="006444D1"/>
    <w:rsid w:val="00657988"/>
    <w:rsid w:val="00666590"/>
    <w:rsid w:val="00666F3E"/>
    <w:rsid w:val="00667B62"/>
    <w:rsid w:val="00670CF9"/>
    <w:rsid w:val="00673911"/>
    <w:rsid w:val="006762A7"/>
    <w:rsid w:val="0069274D"/>
    <w:rsid w:val="00696A2D"/>
    <w:rsid w:val="00696EC7"/>
    <w:rsid w:val="006A150B"/>
    <w:rsid w:val="006A1835"/>
    <w:rsid w:val="006A588B"/>
    <w:rsid w:val="006B5385"/>
    <w:rsid w:val="006B6BE2"/>
    <w:rsid w:val="006C2E3B"/>
    <w:rsid w:val="006C60FE"/>
    <w:rsid w:val="006D10D5"/>
    <w:rsid w:val="006D175A"/>
    <w:rsid w:val="006D1D7A"/>
    <w:rsid w:val="006D2636"/>
    <w:rsid w:val="006D69A3"/>
    <w:rsid w:val="006E2376"/>
    <w:rsid w:val="006E34F4"/>
    <w:rsid w:val="006E4B77"/>
    <w:rsid w:val="006F7ED4"/>
    <w:rsid w:val="00706009"/>
    <w:rsid w:val="00733E3B"/>
    <w:rsid w:val="00741E20"/>
    <w:rsid w:val="00751284"/>
    <w:rsid w:val="0075296D"/>
    <w:rsid w:val="0075562E"/>
    <w:rsid w:val="00755CDC"/>
    <w:rsid w:val="007579F7"/>
    <w:rsid w:val="00761C80"/>
    <w:rsid w:val="0079122B"/>
    <w:rsid w:val="007972DE"/>
    <w:rsid w:val="007A608E"/>
    <w:rsid w:val="007B04A6"/>
    <w:rsid w:val="007B172E"/>
    <w:rsid w:val="007B3C3B"/>
    <w:rsid w:val="007C0DFC"/>
    <w:rsid w:val="007C1947"/>
    <w:rsid w:val="007C2F59"/>
    <w:rsid w:val="007C404B"/>
    <w:rsid w:val="007D2F39"/>
    <w:rsid w:val="007E79CF"/>
    <w:rsid w:val="007F7F1C"/>
    <w:rsid w:val="00800580"/>
    <w:rsid w:val="0080428F"/>
    <w:rsid w:val="008045A1"/>
    <w:rsid w:val="00805783"/>
    <w:rsid w:val="00810D7E"/>
    <w:rsid w:val="0081215C"/>
    <w:rsid w:val="00817CE9"/>
    <w:rsid w:val="0082531A"/>
    <w:rsid w:val="0083195A"/>
    <w:rsid w:val="008533CA"/>
    <w:rsid w:val="008546A4"/>
    <w:rsid w:val="00856C30"/>
    <w:rsid w:val="00857ED7"/>
    <w:rsid w:val="00881282"/>
    <w:rsid w:val="00885C4C"/>
    <w:rsid w:val="0089325E"/>
    <w:rsid w:val="00894A16"/>
    <w:rsid w:val="00895E5D"/>
    <w:rsid w:val="008A1138"/>
    <w:rsid w:val="008A5FEC"/>
    <w:rsid w:val="008A6AA3"/>
    <w:rsid w:val="008B01B5"/>
    <w:rsid w:val="008B232D"/>
    <w:rsid w:val="008B2775"/>
    <w:rsid w:val="008C1E62"/>
    <w:rsid w:val="008C27CC"/>
    <w:rsid w:val="008C430A"/>
    <w:rsid w:val="008D41F7"/>
    <w:rsid w:val="008E59C2"/>
    <w:rsid w:val="008F6AA2"/>
    <w:rsid w:val="0090149C"/>
    <w:rsid w:val="009023BF"/>
    <w:rsid w:val="00906327"/>
    <w:rsid w:val="00910B90"/>
    <w:rsid w:val="0091206D"/>
    <w:rsid w:val="0091373F"/>
    <w:rsid w:val="009226DE"/>
    <w:rsid w:val="00925624"/>
    <w:rsid w:val="009300B1"/>
    <w:rsid w:val="0093154A"/>
    <w:rsid w:val="00933142"/>
    <w:rsid w:val="00942089"/>
    <w:rsid w:val="0094277A"/>
    <w:rsid w:val="00944087"/>
    <w:rsid w:val="00952108"/>
    <w:rsid w:val="00952958"/>
    <w:rsid w:val="0095639E"/>
    <w:rsid w:val="00956A46"/>
    <w:rsid w:val="00957AC4"/>
    <w:rsid w:val="0097072B"/>
    <w:rsid w:val="009712A4"/>
    <w:rsid w:val="009717D3"/>
    <w:rsid w:val="00971BC1"/>
    <w:rsid w:val="009724E0"/>
    <w:rsid w:val="0097253A"/>
    <w:rsid w:val="00982260"/>
    <w:rsid w:val="00990DDD"/>
    <w:rsid w:val="009923DF"/>
    <w:rsid w:val="009975FD"/>
    <w:rsid w:val="009A3A41"/>
    <w:rsid w:val="009B474E"/>
    <w:rsid w:val="009C2307"/>
    <w:rsid w:val="009C7C38"/>
    <w:rsid w:val="009D0F84"/>
    <w:rsid w:val="009D143E"/>
    <w:rsid w:val="009E1BA9"/>
    <w:rsid w:val="009E50E2"/>
    <w:rsid w:val="009F233D"/>
    <w:rsid w:val="009F6716"/>
    <w:rsid w:val="009F6ADD"/>
    <w:rsid w:val="00A1158C"/>
    <w:rsid w:val="00A13D8F"/>
    <w:rsid w:val="00A1562C"/>
    <w:rsid w:val="00A36B5E"/>
    <w:rsid w:val="00A3739C"/>
    <w:rsid w:val="00A37B84"/>
    <w:rsid w:val="00A42600"/>
    <w:rsid w:val="00A44DD0"/>
    <w:rsid w:val="00A471C0"/>
    <w:rsid w:val="00A47355"/>
    <w:rsid w:val="00A53D72"/>
    <w:rsid w:val="00A6457E"/>
    <w:rsid w:val="00A66FAF"/>
    <w:rsid w:val="00A71986"/>
    <w:rsid w:val="00A71A8B"/>
    <w:rsid w:val="00A76D70"/>
    <w:rsid w:val="00A865CC"/>
    <w:rsid w:val="00A93086"/>
    <w:rsid w:val="00A94770"/>
    <w:rsid w:val="00AA507C"/>
    <w:rsid w:val="00AA55FC"/>
    <w:rsid w:val="00AA7A25"/>
    <w:rsid w:val="00AB013D"/>
    <w:rsid w:val="00AB3C32"/>
    <w:rsid w:val="00AB6589"/>
    <w:rsid w:val="00AD28BC"/>
    <w:rsid w:val="00AD391F"/>
    <w:rsid w:val="00AE030F"/>
    <w:rsid w:val="00AE120A"/>
    <w:rsid w:val="00AF0D26"/>
    <w:rsid w:val="00AF33C6"/>
    <w:rsid w:val="00AF3640"/>
    <w:rsid w:val="00AF7BCA"/>
    <w:rsid w:val="00B0539D"/>
    <w:rsid w:val="00B14498"/>
    <w:rsid w:val="00B247D9"/>
    <w:rsid w:val="00B26CDC"/>
    <w:rsid w:val="00B331E9"/>
    <w:rsid w:val="00B33A57"/>
    <w:rsid w:val="00B37234"/>
    <w:rsid w:val="00B37A0B"/>
    <w:rsid w:val="00B40FB9"/>
    <w:rsid w:val="00B45942"/>
    <w:rsid w:val="00B50341"/>
    <w:rsid w:val="00B51804"/>
    <w:rsid w:val="00B61984"/>
    <w:rsid w:val="00B62BAB"/>
    <w:rsid w:val="00B64D4E"/>
    <w:rsid w:val="00B72013"/>
    <w:rsid w:val="00B75F36"/>
    <w:rsid w:val="00B765F6"/>
    <w:rsid w:val="00B82369"/>
    <w:rsid w:val="00B824A6"/>
    <w:rsid w:val="00B828FF"/>
    <w:rsid w:val="00B845BF"/>
    <w:rsid w:val="00B9510C"/>
    <w:rsid w:val="00B95270"/>
    <w:rsid w:val="00B959B1"/>
    <w:rsid w:val="00BA48A4"/>
    <w:rsid w:val="00BA5672"/>
    <w:rsid w:val="00BB1111"/>
    <w:rsid w:val="00BB12FD"/>
    <w:rsid w:val="00BD0186"/>
    <w:rsid w:val="00BD77D5"/>
    <w:rsid w:val="00BE65BF"/>
    <w:rsid w:val="00BF15CC"/>
    <w:rsid w:val="00BF3E85"/>
    <w:rsid w:val="00BF5202"/>
    <w:rsid w:val="00BF74EB"/>
    <w:rsid w:val="00C0072B"/>
    <w:rsid w:val="00C0503F"/>
    <w:rsid w:val="00C0550F"/>
    <w:rsid w:val="00C102C2"/>
    <w:rsid w:val="00C13872"/>
    <w:rsid w:val="00C15B4E"/>
    <w:rsid w:val="00C2422A"/>
    <w:rsid w:val="00C32161"/>
    <w:rsid w:val="00C418D5"/>
    <w:rsid w:val="00C4476B"/>
    <w:rsid w:val="00C466A7"/>
    <w:rsid w:val="00C47DFB"/>
    <w:rsid w:val="00C607F8"/>
    <w:rsid w:val="00C67779"/>
    <w:rsid w:val="00C71060"/>
    <w:rsid w:val="00C7249A"/>
    <w:rsid w:val="00C769D2"/>
    <w:rsid w:val="00C81B00"/>
    <w:rsid w:val="00C91C4B"/>
    <w:rsid w:val="00C924B3"/>
    <w:rsid w:val="00C96C0C"/>
    <w:rsid w:val="00CA1B59"/>
    <w:rsid w:val="00CC11A7"/>
    <w:rsid w:val="00CC65DE"/>
    <w:rsid w:val="00CD17C3"/>
    <w:rsid w:val="00CD492A"/>
    <w:rsid w:val="00CE000E"/>
    <w:rsid w:val="00CE2A87"/>
    <w:rsid w:val="00CE5DD4"/>
    <w:rsid w:val="00CE6F2D"/>
    <w:rsid w:val="00CF2465"/>
    <w:rsid w:val="00D04589"/>
    <w:rsid w:val="00D05679"/>
    <w:rsid w:val="00D12EEB"/>
    <w:rsid w:val="00D143F9"/>
    <w:rsid w:val="00D1499A"/>
    <w:rsid w:val="00D15096"/>
    <w:rsid w:val="00D23FB0"/>
    <w:rsid w:val="00D261FA"/>
    <w:rsid w:val="00D262F8"/>
    <w:rsid w:val="00D37C94"/>
    <w:rsid w:val="00D40602"/>
    <w:rsid w:val="00D40FA3"/>
    <w:rsid w:val="00D4722C"/>
    <w:rsid w:val="00D55036"/>
    <w:rsid w:val="00D61C13"/>
    <w:rsid w:val="00D6534B"/>
    <w:rsid w:val="00D67531"/>
    <w:rsid w:val="00D8020D"/>
    <w:rsid w:val="00D811D1"/>
    <w:rsid w:val="00D816A3"/>
    <w:rsid w:val="00D83D29"/>
    <w:rsid w:val="00D90D49"/>
    <w:rsid w:val="00D9102F"/>
    <w:rsid w:val="00DA4187"/>
    <w:rsid w:val="00DA48ED"/>
    <w:rsid w:val="00DA797F"/>
    <w:rsid w:val="00DB0D2E"/>
    <w:rsid w:val="00DB16C4"/>
    <w:rsid w:val="00DB72DD"/>
    <w:rsid w:val="00DC5208"/>
    <w:rsid w:val="00DD35CF"/>
    <w:rsid w:val="00DD7700"/>
    <w:rsid w:val="00DE1A1B"/>
    <w:rsid w:val="00DE62E6"/>
    <w:rsid w:val="00DE68AF"/>
    <w:rsid w:val="00DF4385"/>
    <w:rsid w:val="00DF4C99"/>
    <w:rsid w:val="00DF548E"/>
    <w:rsid w:val="00E013CA"/>
    <w:rsid w:val="00E01C93"/>
    <w:rsid w:val="00E02C61"/>
    <w:rsid w:val="00E0330A"/>
    <w:rsid w:val="00E054FB"/>
    <w:rsid w:val="00E0700E"/>
    <w:rsid w:val="00E10ACC"/>
    <w:rsid w:val="00E17600"/>
    <w:rsid w:val="00E21930"/>
    <w:rsid w:val="00E23208"/>
    <w:rsid w:val="00E401C5"/>
    <w:rsid w:val="00E529D9"/>
    <w:rsid w:val="00E60EF6"/>
    <w:rsid w:val="00E71B32"/>
    <w:rsid w:val="00E72C68"/>
    <w:rsid w:val="00E749E5"/>
    <w:rsid w:val="00E77920"/>
    <w:rsid w:val="00E825AD"/>
    <w:rsid w:val="00E82D53"/>
    <w:rsid w:val="00E96E98"/>
    <w:rsid w:val="00EA64CD"/>
    <w:rsid w:val="00EC4B22"/>
    <w:rsid w:val="00ED16B5"/>
    <w:rsid w:val="00ED4AFA"/>
    <w:rsid w:val="00ED5C46"/>
    <w:rsid w:val="00EE0A4B"/>
    <w:rsid w:val="00EE27BB"/>
    <w:rsid w:val="00EF2329"/>
    <w:rsid w:val="00EF552B"/>
    <w:rsid w:val="00EF76C1"/>
    <w:rsid w:val="00F03039"/>
    <w:rsid w:val="00F22356"/>
    <w:rsid w:val="00F25F6D"/>
    <w:rsid w:val="00F32B04"/>
    <w:rsid w:val="00F33FB0"/>
    <w:rsid w:val="00F37985"/>
    <w:rsid w:val="00F41711"/>
    <w:rsid w:val="00F725F1"/>
    <w:rsid w:val="00F74989"/>
    <w:rsid w:val="00F947F3"/>
    <w:rsid w:val="00F96A0F"/>
    <w:rsid w:val="00FA2E08"/>
    <w:rsid w:val="00FA696F"/>
    <w:rsid w:val="00FC26C9"/>
    <w:rsid w:val="00FC3F25"/>
    <w:rsid w:val="00FD420B"/>
    <w:rsid w:val="00FF1726"/>
    <w:rsid w:val="00FF3451"/>
    <w:rsid w:val="00FF5BC3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E1EF4"/>
  <w15:chartTrackingRefBased/>
  <w15:docId w15:val="{177E3A99-D685-4E91-A003-D2F93999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CL"/>
    </w:rPr>
  </w:style>
  <w:style w:type="paragraph" w:styleId="Ttulo1">
    <w:name w:val="heading 1"/>
    <w:basedOn w:val="Normal"/>
    <w:next w:val="Normal"/>
    <w:link w:val="Ttulo1Car"/>
    <w:qFormat/>
    <w:rsid w:val="006C2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B60AC"/>
    <w:pPr>
      <w:keepNext/>
      <w:outlineLvl w:val="1"/>
    </w:pPr>
    <w:rPr>
      <w:b/>
      <w:sz w:val="16"/>
      <w:szCs w:val="20"/>
      <w:lang w:val="x-none" w:eastAsia="x-none" w:bidi="he-IL"/>
    </w:rPr>
  </w:style>
  <w:style w:type="paragraph" w:styleId="Ttulo3">
    <w:name w:val="heading 3"/>
    <w:basedOn w:val="Normal"/>
    <w:next w:val="Normal"/>
    <w:link w:val="Ttulo3Car"/>
    <w:qFormat/>
    <w:rsid w:val="004B60AC"/>
    <w:pPr>
      <w:keepNext/>
      <w:ind w:firstLine="426"/>
      <w:outlineLvl w:val="2"/>
    </w:pPr>
    <w:rPr>
      <w:b/>
      <w:sz w:val="16"/>
      <w:szCs w:val="20"/>
      <w:u w:val="single"/>
      <w:lang w:val="x-none" w:eastAsia="x-none" w:bidi="he-I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C2E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32B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3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7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49E5"/>
    <w:pPr>
      <w:ind w:left="708"/>
    </w:pPr>
  </w:style>
  <w:style w:type="paragraph" w:styleId="Encabezado">
    <w:name w:val="header"/>
    <w:basedOn w:val="Normal"/>
    <w:link w:val="EncabezadoCar"/>
    <w:rsid w:val="00667B62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rsid w:val="00667B62"/>
    <w:rPr>
      <w:sz w:val="24"/>
      <w:szCs w:val="24"/>
      <w:lang w:val="es-CL"/>
    </w:rPr>
  </w:style>
  <w:style w:type="paragraph" w:styleId="Piedepgina">
    <w:name w:val="footer"/>
    <w:basedOn w:val="Normal"/>
    <w:link w:val="PiedepginaCar"/>
    <w:rsid w:val="00667B62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rsid w:val="00667B62"/>
    <w:rPr>
      <w:sz w:val="24"/>
      <w:szCs w:val="24"/>
      <w:lang w:val="es-CL"/>
    </w:rPr>
  </w:style>
  <w:style w:type="character" w:customStyle="1" w:styleId="Ttulo2Car">
    <w:name w:val="Título 2 Car"/>
    <w:link w:val="Ttulo2"/>
    <w:rsid w:val="004B60AC"/>
    <w:rPr>
      <w:b/>
      <w:sz w:val="16"/>
      <w:lang w:bidi="he-IL"/>
    </w:rPr>
  </w:style>
  <w:style w:type="character" w:customStyle="1" w:styleId="Ttulo3Car">
    <w:name w:val="Título 3 Car"/>
    <w:link w:val="Ttulo3"/>
    <w:rsid w:val="004B60AC"/>
    <w:rPr>
      <w:b/>
      <w:sz w:val="16"/>
      <w:u w:val="single"/>
      <w:lang w:bidi="he-IL"/>
    </w:rPr>
  </w:style>
  <w:style w:type="paragraph" w:styleId="Sangra2detindependiente">
    <w:name w:val="Body Text Indent 2"/>
    <w:basedOn w:val="Normal"/>
    <w:link w:val="Sangra2detindependienteCar"/>
    <w:rsid w:val="004B60AC"/>
    <w:pPr>
      <w:ind w:left="4536"/>
    </w:pPr>
    <w:rPr>
      <w:b/>
      <w:szCs w:val="20"/>
      <w:lang w:val="es-MX" w:eastAsia="x-none" w:bidi="he-IL"/>
    </w:rPr>
  </w:style>
  <w:style w:type="character" w:customStyle="1" w:styleId="Sangra2detindependienteCar">
    <w:name w:val="Sangría 2 de t. independiente Car"/>
    <w:link w:val="Sangra2detindependiente"/>
    <w:rsid w:val="004B60AC"/>
    <w:rPr>
      <w:b/>
      <w:sz w:val="24"/>
      <w:lang w:val="es-MX" w:bidi="he-IL"/>
    </w:rPr>
  </w:style>
  <w:style w:type="character" w:customStyle="1" w:styleId="Ttulo1Car">
    <w:name w:val="Título 1 Car"/>
    <w:basedOn w:val="Fuentedeprrafopredeter"/>
    <w:link w:val="Ttulo1"/>
    <w:rsid w:val="006C2E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character" w:customStyle="1" w:styleId="Ttulo6Car">
    <w:name w:val="Título 6 Car"/>
    <w:basedOn w:val="Fuentedeprrafopredeter"/>
    <w:link w:val="Ttulo6"/>
    <w:semiHidden/>
    <w:rsid w:val="006C2E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Paola transfórmelo en un oficio al Contralor Regional, en respuesta  a</vt:lpstr>
    </vt:vector>
  </TitlesOfParts>
  <Company>Hewlett-Packard Company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Paola transfórmelo en un oficio al Contralor Regional, en respuesta  a</dc:title>
  <dc:subject/>
  <dc:creator>.</dc:creator>
  <cp:keywords/>
  <cp:lastModifiedBy>FRANCISCA</cp:lastModifiedBy>
  <cp:revision>3</cp:revision>
  <cp:lastPrinted>2024-12-28T14:42:00Z</cp:lastPrinted>
  <dcterms:created xsi:type="dcterms:W3CDTF">2024-12-28T15:29:00Z</dcterms:created>
  <dcterms:modified xsi:type="dcterms:W3CDTF">2024-12-28T15:29:00Z</dcterms:modified>
</cp:coreProperties>
</file>